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FB16" w14:textId="77777777" w:rsidR="00CA6C9F" w:rsidRDefault="000174EA">
      <w:pPr>
        <w:ind w:left="2977" w:hanging="2977"/>
        <w:jc w:val="both"/>
        <w:rPr>
          <w:rFonts w:ascii="Arial" w:hAnsi="Arial" w:cs="Arial"/>
          <w:b/>
          <w:sz w:val="24"/>
          <w:szCs w:val="24"/>
        </w:rPr>
      </w:pPr>
      <w:bookmarkStart w:id="0" w:name="_GoBack"/>
      <w:bookmarkEnd w:id="0"/>
      <w:r>
        <w:rPr>
          <w:rFonts w:ascii="Arial" w:hAnsi="Arial" w:cs="Arial"/>
          <w:b/>
          <w:sz w:val="24"/>
          <w:szCs w:val="24"/>
        </w:rPr>
        <w:t>Czynność przetwarzania: prowadzenie rejestru korespondencji (przyjmowanie korespondencji i udzielanie na nią odpowiedzi).</w:t>
      </w:r>
    </w:p>
    <w:p w14:paraId="40B65E46" w14:textId="77777777" w:rsidR="00CA6C9F" w:rsidRDefault="000174EA">
      <w:pPr>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t>Obowiązek informacyjny z art. 13 RODO</w:t>
      </w:r>
    </w:p>
    <w:p w14:paraId="2F4B70C2" w14:textId="77777777" w:rsidR="00CA6C9F" w:rsidRDefault="00CA6C9F">
      <w:pPr>
        <w:spacing w:after="0" w:line="360" w:lineRule="auto"/>
        <w:jc w:val="both"/>
        <w:rPr>
          <w:rFonts w:ascii="Arial" w:hAnsi="Arial" w:cs="Arial"/>
          <w:sz w:val="24"/>
          <w:szCs w:val="24"/>
          <w:lang w:eastAsia="zh-CN"/>
        </w:rPr>
      </w:pPr>
    </w:p>
    <w:p w14:paraId="7C318755" w14:textId="77777777" w:rsidR="00CA6C9F" w:rsidRDefault="000174EA">
      <w:pPr>
        <w:spacing w:after="0" w:line="100" w:lineRule="atLeast"/>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(tekst w języku polskim:  Dziennik Urzędowy Unii Europejskiej, Nr 4.5.2016) (RODO), informujemy iż:</w:t>
      </w:r>
    </w:p>
    <w:p w14:paraId="1321C550" w14:textId="77777777" w:rsidR="00CA6C9F" w:rsidRDefault="00CA6C9F">
      <w:pPr>
        <w:spacing w:after="0" w:line="100" w:lineRule="atLeast"/>
        <w:jc w:val="both"/>
        <w:rPr>
          <w:rFonts w:ascii="Arial" w:hAnsi="Arial" w:cs="Arial"/>
          <w:sz w:val="24"/>
          <w:szCs w:val="24"/>
          <w:lang w:eastAsia="zh-CN"/>
        </w:rPr>
      </w:pPr>
    </w:p>
    <w:p w14:paraId="119B443D" w14:textId="5543CDA5" w:rsidR="00CA6C9F" w:rsidRDefault="000174EA">
      <w:pPr>
        <w:numPr>
          <w:ilvl w:val="0"/>
          <w:numId w:val="1"/>
        </w:numPr>
        <w:spacing w:after="0" w:line="100" w:lineRule="atLeast"/>
        <w:contextualSpacing/>
        <w:jc w:val="both"/>
        <w:rPr>
          <w:rFonts w:ascii="Arial" w:hAnsi="Arial" w:cs="Arial"/>
          <w:sz w:val="24"/>
          <w:szCs w:val="24"/>
        </w:rPr>
      </w:pPr>
      <w:r>
        <w:rPr>
          <w:rFonts w:ascii="Arial" w:hAnsi="Arial" w:cs="Arial"/>
          <w:sz w:val="24"/>
          <w:szCs w:val="24"/>
        </w:rPr>
        <w:t>administratorem danych osobowych jest Miejskie Przedszkole Samorządowe</w:t>
      </w:r>
      <w:r w:rsidR="002F5A56">
        <w:rPr>
          <w:rFonts w:ascii="Arial" w:hAnsi="Arial" w:cs="Arial"/>
          <w:sz w:val="24"/>
          <w:szCs w:val="24"/>
        </w:rPr>
        <w:t xml:space="preserve"> Bociani Zakątek</w:t>
      </w:r>
      <w:r>
        <w:rPr>
          <w:rFonts w:ascii="Arial" w:hAnsi="Arial" w:cs="Arial"/>
          <w:sz w:val="24"/>
          <w:szCs w:val="24"/>
        </w:rPr>
        <w:t xml:space="preserve"> w Zagórowie, </w:t>
      </w:r>
      <w:r>
        <w:rPr>
          <w:rFonts w:ascii="Arial" w:hAnsi="Arial" w:cs="Arial"/>
          <w:sz w:val="24"/>
          <w:szCs w:val="24"/>
        </w:rPr>
        <w:br/>
        <w:t xml:space="preserve">ul. Pyzderska 7, (62-410) Zagórów </w:t>
      </w:r>
      <w:r>
        <w:rPr>
          <w:rFonts w:ascii="Arial" w:hAnsi="Arial" w:cs="Arial"/>
          <w:sz w:val="24"/>
          <w:szCs w:val="24"/>
        </w:rPr>
        <w:br/>
        <w:t>Dane kontaktowe: Miejskie Przedszkole Samorządowe</w:t>
      </w:r>
      <w:r w:rsidR="002F5A56">
        <w:rPr>
          <w:rFonts w:ascii="Arial" w:hAnsi="Arial" w:cs="Arial"/>
          <w:sz w:val="24"/>
          <w:szCs w:val="24"/>
        </w:rPr>
        <w:t xml:space="preserve"> Bociani Zakątek</w:t>
      </w:r>
      <w:r>
        <w:rPr>
          <w:rFonts w:ascii="Arial" w:hAnsi="Arial" w:cs="Arial"/>
          <w:sz w:val="24"/>
          <w:szCs w:val="24"/>
        </w:rPr>
        <w:t xml:space="preserve"> w Zagórowie, ul. Pyzderska 7, </w:t>
      </w:r>
      <w:r>
        <w:rPr>
          <w:rFonts w:ascii="Arial" w:hAnsi="Arial" w:cs="Arial"/>
          <w:sz w:val="24"/>
          <w:szCs w:val="24"/>
        </w:rPr>
        <w:br/>
        <w:t xml:space="preserve">(62-410) Zagórów, tel. 63 - 2748105, fax. 63 - 2748105, email: </w:t>
      </w:r>
      <w:hyperlink r:id="rId5">
        <w:r>
          <w:rPr>
            <w:rStyle w:val="czeinternetowe"/>
            <w:rFonts w:ascii="Arial" w:hAnsi="Arial" w:cs="Arial"/>
            <w:sz w:val="24"/>
            <w:szCs w:val="24"/>
          </w:rPr>
          <w:t>przedszkolezagorow@gmail.com</w:t>
        </w:r>
      </w:hyperlink>
      <w:r>
        <w:rPr>
          <w:rFonts w:ascii="Arial" w:hAnsi="Arial" w:cs="Arial"/>
          <w:sz w:val="24"/>
          <w:szCs w:val="24"/>
        </w:rPr>
        <w:t xml:space="preserve"> </w:t>
      </w:r>
    </w:p>
    <w:p w14:paraId="0C959827" w14:textId="77777777" w:rsidR="00CA6C9F" w:rsidRDefault="00CA6C9F">
      <w:pPr>
        <w:ind w:left="1068"/>
        <w:contextualSpacing/>
        <w:jc w:val="both"/>
        <w:rPr>
          <w:rFonts w:ascii="Arial" w:hAnsi="Arial" w:cs="Arial"/>
          <w:sz w:val="24"/>
          <w:szCs w:val="24"/>
          <w:lang w:eastAsia="zh-CN"/>
        </w:rPr>
      </w:pPr>
    </w:p>
    <w:p w14:paraId="61FAC84A" w14:textId="30CD2FC3" w:rsidR="00CA6C9F" w:rsidRDefault="000174EA">
      <w:pPr>
        <w:numPr>
          <w:ilvl w:val="0"/>
          <w:numId w:val="1"/>
        </w:numPr>
        <w:spacing w:after="0" w:line="100" w:lineRule="atLeast"/>
        <w:contextualSpacing/>
        <w:jc w:val="both"/>
        <w:rPr>
          <w:rFonts w:ascii="Arial" w:hAnsi="Arial" w:cs="Arial"/>
          <w:sz w:val="24"/>
          <w:szCs w:val="24"/>
        </w:rPr>
      </w:pPr>
      <w:r>
        <w:rPr>
          <w:rFonts w:ascii="Arial" w:hAnsi="Arial" w:cs="Arial"/>
          <w:sz w:val="24"/>
          <w:szCs w:val="24"/>
        </w:rPr>
        <w:t xml:space="preserve">dane kontaktowe inspektora ochrony danych: mail: </w:t>
      </w:r>
      <w:hyperlink r:id="rId6" w:history="1">
        <w:r w:rsidR="00923AE3" w:rsidRPr="00EB6D3E">
          <w:rPr>
            <w:rStyle w:val="Hipercze"/>
            <w:rFonts w:ascii="Arial" w:hAnsi="Arial" w:cs="Arial"/>
            <w:sz w:val="24"/>
            <w:szCs w:val="24"/>
          </w:rPr>
          <w:t>b.jankowiak@polguard.pl</w:t>
        </w:r>
      </w:hyperlink>
      <w:r>
        <w:rPr>
          <w:rFonts w:ascii="Arial" w:hAnsi="Arial" w:cs="Arial"/>
          <w:sz w:val="24"/>
          <w:szCs w:val="24"/>
        </w:rPr>
        <w:t xml:space="preserve"> , adres do korespondencji: Inspektor Ochrony Danych, Miejskie Przedszkole Samorządowe </w:t>
      </w:r>
      <w:r w:rsidR="002F5A56">
        <w:rPr>
          <w:rFonts w:ascii="Arial" w:hAnsi="Arial" w:cs="Arial"/>
          <w:sz w:val="24"/>
          <w:szCs w:val="24"/>
        </w:rPr>
        <w:t xml:space="preserve">Bociani Zakątek </w:t>
      </w:r>
      <w:r>
        <w:rPr>
          <w:rFonts w:ascii="Arial" w:hAnsi="Arial" w:cs="Arial"/>
          <w:sz w:val="24"/>
          <w:szCs w:val="24"/>
        </w:rPr>
        <w:t>w Zagórowie, ul. Pyzderska 7, 62-410 Zagórów</w:t>
      </w:r>
    </w:p>
    <w:p w14:paraId="6CE29A98" w14:textId="77777777" w:rsidR="00CA6C9F" w:rsidRDefault="00CA6C9F">
      <w:pPr>
        <w:spacing w:after="0" w:line="100" w:lineRule="atLeast"/>
        <w:ind w:left="1068"/>
        <w:contextualSpacing/>
        <w:jc w:val="both"/>
        <w:rPr>
          <w:rFonts w:ascii="Arial" w:hAnsi="Arial" w:cs="Arial"/>
          <w:sz w:val="24"/>
          <w:szCs w:val="24"/>
          <w:lang w:eastAsia="zh-CN"/>
        </w:rPr>
      </w:pPr>
    </w:p>
    <w:p w14:paraId="4C519FA5"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 xml:space="preserve">dane osobowe przetwarzane są w celu prowadzenie rejestru korespondencji (przyjmowania korespondencji i udzielania na nią odpowiedzi). </w:t>
      </w:r>
    </w:p>
    <w:p w14:paraId="72666277" w14:textId="77777777" w:rsidR="00CA6C9F" w:rsidRDefault="00CA6C9F">
      <w:pPr>
        <w:spacing w:after="0" w:line="100" w:lineRule="atLeast"/>
        <w:ind w:left="720"/>
        <w:contextualSpacing/>
        <w:rPr>
          <w:rFonts w:ascii="Arial" w:hAnsi="Arial" w:cs="Arial"/>
          <w:sz w:val="24"/>
          <w:szCs w:val="24"/>
          <w:lang w:eastAsia="zh-CN"/>
        </w:rPr>
      </w:pPr>
    </w:p>
    <w:p w14:paraId="5CDC7427"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 xml:space="preserve">podstawą przetwarzania danych osobowych jest niezbędność wypełnienia przez administratora danych obowiązku prawnego, a podstawą prawną są następujące przepisy: Ustawa z dnia 8 marca 1990 r. o samorządzie gminnym (t. j. Dz. U. z 2017 r., poz. 1875 ze  zm.), oraz rozporządzenie Prezesa Rady Ministrów z dnia 18 stycznia 2011 r. </w:t>
      </w:r>
      <w:r>
        <w:rPr>
          <w:rFonts w:ascii="Arial" w:hAnsi="Arial" w:cs="Arial"/>
          <w:sz w:val="24"/>
          <w:szCs w:val="24"/>
          <w:lang w:eastAsia="zh-CN"/>
        </w:rPr>
        <w:br/>
        <w:t>w sprawie instrukcji kancelaryjnej, jednolitych rzeczowych wykazów akt oraz instrukcji w sprawie organizacji i zakresu działania archiwów zakładowych (Dz. U. Nr 14, poz. 67).</w:t>
      </w:r>
    </w:p>
    <w:p w14:paraId="1060DF00" w14:textId="77777777" w:rsidR="00CA6C9F" w:rsidRDefault="00CA6C9F">
      <w:pPr>
        <w:spacing w:after="0" w:line="100" w:lineRule="atLeast"/>
        <w:ind w:left="720"/>
        <w:contextualSpacing/>
        <w:rPr>
          <w:rFonts w:ascii="Arial" w:hAnsi="Arial" w:cs="Arial"/>
          <w:sz w:val="24"/>
          <w:szCs w:val="24"/>
          <w:lang w:eastAsia="zh-CN"/>
        </w:rPr>
      </w:pPr>
    </w:p>
    <w:p w14:paraId="6F57CCE0"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przedsiębiorcom telekomunikacyjnym, firmom świadczącym usługi hostingowe, firmom archiwizującym dokumenty, operatorom pocztowym.</w:t>
      </w:r>
    </w:p>
    <w:p w14:paraId="165BB154" w14:textId="77777777" w:rsidR="00CA6C9F" w:rsidRDefault="00CA6C9F">
      <w:pPr>
        <w:spacing w:after="0" w:line="100" w:lineRule="atLeast"/>
        <w:ind w:left="720"/>
        <w:contextualSpacing/>
        <w:rPr>
          <w:rFonts w:ascii="Arial" w:hAnsi="Arial" w:cs="Arial"/>
          <w:sz w:val="24"/>
          <w:szCs w:val="24"/>
          <w:lang w:eastAsia="zh-CN"/>
        </w:rPr>
      </w:pPr>
    </w:p>
    <w:p w14:paraId="56AE920C"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w zależności od charakteru korespondencji (np. korespondencja związana z roszczeniami do 10 lat, inna korespondencja – stosownie do przepisów regulujących kwestię, której dotyczy korespondencja).</w:t>
      </w:r>
    </w:p>
    <w:p w14:paraId="0225A87C" w14:textId="77777777" w:rsidR="00CA6C9F" w:rsidRDefault="00CA6C9F">
      <w:pPr>
        <w:spacing w:after="0" w:line="100" w:lineRule="atLeast"/>
        <w:ind w:left="720"/>
        <w:contextualSpacing/>
        <w:rPr>
          <w:rFonts w:ascii="Arial" w:hAnsi="Arial" w:cs="Arial"/>
          <w:sz w:val="24"/>
          <w:szCs w:val="24"/>
          <w:lang w:eastAsia="zh-CN"/>
        </w:rPr>
      </w:pPr>
    </w:p>
    <w:p w14:paraId="79BD5384"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osobie, której dane są przetwarzane przysługuje prawo  do żądania od administratora danych dostępu do danych osobowych jej dotyczących oraz ich sprostowania lub ograniczenia przetwarzania.</w:t>
      </w:r>
    </w:p>
    <w:p w14:paraId="6F39F12E" w14:textId="77777777" w:rsidR="00CA6C9F" w:rsidRDefault="00CA6C9F">
      <w:pPr>
        <w:spacing w:after="0" w:line="100" w:lineRule="atLeast"/>
        <w:ind w:left="720"/>
        <w:contextualSpacing/>
        <w:rPr>
          <w:rFonts w:ascii="Arial" w:hAnsi="Arial" w:cs="Arial"/>
          <w:sz w:val="24"/>
          <w:szCs w:val="24"/>
          <w:lang w:eastAsia="zh-CN"/>
        </w:rPr>
      </w:pPr>
    </w:p>
    <w:p w14:paraId="1CE656CB"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lastRenderedPageBreak/>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4B9C5E92" w14:textId="77777777" w:rsidR="00CA6C9F" w:rsidRDefault="00CA6C9F">
      <w:pPr>
        <w:spacing w:after="0" w:line="100" w:lineRule="atLeast"/>
        <w:ind w:left="720"/>
        <w:contextualSpacing/>
        <w:rPr>
          <w:rFonts w:ascii="Arial" w:hAnsi="Arial" w:cs="Arial"/>
          <w:sz w:val="24"/>
          <w:szCs w:val="24"/>
          <w:lang w:eastAsia="zh-CN"/>
        </w:rPr>
      </w:pPr>
    </w:p>
    <w:p w14:paraId="48E4E30D" w14:textId="77777777" w:rsidR="00CA6C9F" w:rsidRDefault="000174EA">
      <w:pPr>
        <w:numPr>
          <w:ilvl w:val="0"/>
          <w:numId w:val="1"/>
        </w:numPr>
        <w:spacing w:after="0" w:line="100" w:lineRule="atLeast"/>
        <w:contextualSpacing/>
        <w:jc w:val="both"/>
        <w:rPr>
          <w:rFonts w:ascii="Arial" w:hAnsi="Arial" w:cs="Arial"/>
          <w:sz w:val="24"/>
          <w:szCs w:val="24"/>
          <w:lang w:eastAsia="zh-CN"/>
        </w:rPr>
      </w:pPr>
      <w:r>
        <w:rPr>
          <w:rFonts w:ascii="Arial" w:hAnsi="Arial" w:cs="Arial"/>
          <w:sz w:val="24"/>
          <w:szCs w:val="24"/>
          <w:lang w:eastAsia="zh-CN"/>
        </w:rPr>
        <w:t>podanie danych osobowych jest dobrowolne, jednak niezbędne w celu rejestracji korespondencji i udzielenia na nią odpowiedzi, a także załatwienia sprawy, o ile korespondencja taki uprawniony wniosek zawiera. W przypadku niepodania danych korespondencja nie będzie procesowana.</w:t>
      </w:r>
    </w:p>
    <w:p w14:paraId="0FE745AA" w14:textId="77777777" w:rsidR="00CA6C9F" w:rsidRDefault="00CA6C9F">
      <w:pPr>
        <w:spacing w:after="0" w:line="100" w:lineRule="atLeast"/>
        <w:ind w:left="720"/>
        <w:contextualSpacing/>
        <w:rPr>
          <w:rFonts w:ascii="Arial" w:hAnsi="Arial" w:cs="Arial"/>
          <w:sz w:val="24"/>
          <w:szCs w:val="24"/>
          <w:lang w:eastAsia="zh-CN"/>
        </w:rPr>
      </w:pPr>
    </w:p>
    <w:p w14:paraId="3668395D" w14:textId="77777777" w:rsidR="00CA6C9F" w:rsidRDefault="00CA6C9F">
      <w:pPr>
        <w:spacing w:line="100" w:lineRule="atLeast"/>
        <w:rPr>
          <w:rFonts w:ascii="Arial" w:hAnsi="Arial" w:cs="Arial"/>
          <w:i/>
          <w:sz w:val="16"/>
          <w:szCs w:val="16"/>
        </w:rPr>
      </w:pPr>
    </w:p>
    <w:p w14:paraId="576D7DE0" w14:textId="77777777" w:rsidR="00CA6C9F" w:rsidRDefault="00CA6C9F"/>
    <w:sectPr w:rsidR="00CA6C9F">
      <w:pgSz w:w="11906" w:h="16838"/>
      <w:pgMar w:top="851"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A08CB"/>
    <w:multiLevelType w:val="multilevel"/>
    <w:tmpl w:val="E352467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3395B8E"/>
    <w:multiLevelType w:val="multilevel"/>
    <w:tmpl w:val="445616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F"/>
    <w:rsid w:val="000174EA"/>
    <w:rsid w:val="001E5536"/>
    <w:rsid w:val="002F5A56"/>
    <w:rsid w:val="00923AE3"/>
    <w:rsid w:val="009D43FB"/>
    <w:rsid w:val="00CA6C9F"/>
    <w:rsid w:val="00E27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F598"/>
  <w15:docId w15:val="{1E539325-7322-4D51-AAD2-19E8743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rFonts w:cs="Times New Roman"/>
      <w:color w:val="0000FF"/>
      <w:u w:val="single"/>
    </w:rPr>
  </w:style>
  <w:style w:type="character" w:customStyle="1" w:styleId="ListLabel1">
    <w:name w:val="ListLabel 1"/>
    <w:rPr>
      <w:rFonts w:cs="Times New Roman"/>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pPr>
      <w:ind w:left="720"/>
      <w:contextualSpacing/>
    </w:pPr>
  </w:style>
  <w:style w:type="character" w:styleId="Hipercze">
    <w:name w:val="Hyperlink"/>
    <w:basedOn w:val="Domylnaczcionkaakapitu"/>
    <w:uiPriority w:val="99"/>
    <w:unhideWhenUsed/>
    <w:rsid w:val="00923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ankowiak@polguard.pl" TargetMode="External"/><Relationship Id="rId5" Type="http://schemas.openxmlformats.org/officeDocument/2006/relationships/hyperlink" Target="mailto:przedszkolezagor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Czynność przetwarzania: prowadzenie rejestru korespondencji (przyjmowanie korespondencji i udzielanie na nią odpowiedzi)</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Czynność przetwarzania: prowadzenie rejestru korespondencji (przyjmowanie korespondencji i udzielanie na nią odpowiedzi)</dc:title>
  <dc:creator>agrzeszczuk</dc:creator>
  <cp:lastModifiedBy>Edytka</cp:lastModifiedBy>
  <cp:revision>2</cp:revision>
  <dcterms:created xsi:type="dcterms:W3CDTF">2022-09-23T13:09:00Z</dcterms:created>
  <dcterms:modified xsi:type="dcterms:W3CDTF">2022-09-23T13:09:00Z</dcterms:modified>
</cp:coreProperties>
</file>